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E4" w:rsidRDefault="00275FC2" w:rsidP="00AE6FF4">
      <w:pPr>
        <w:rPr>
          <w:noProof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86FEAEE" wp14:editId="089490F2">
                <wp:simplePos x="0" y="0"/>
                <wp:positionH relativeFrom="column">
                  <wp:posOffset>-304800</wp:posOffset>
                </wp:positionH>
                <wp:positionV relativeFrom="paragraph">
                  <wp:posOffset>-295275</wp:posOffset>
                </wp:positionV>
                <wp:extent cx="7229475" cy="952500"/>
                <wp:effectExtent l="0" t="0" r="9525" b="0"/>
                <wp:wrapNone/>
                <wp:docPr id="2" name="תיבת טקסט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2A6" w:rsidRPr="00712FA3" w:rsidRDefault="00783182" w:rsidP="005632A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DE4716"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מונה </w:t>
                            </w:r>
                            <w:r w:rsidR="005632A6" w:rsidRPr="00DE4716">
                              <w:rPr>
                                <w:rFonts w:hint="cs"/>
                                <w:b/>
                                <w:sz w:val="144"/>
                                <w:szCs w:val="144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מאה ברכות </w:t>
                            </w:r>
                            <w:r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בכל יום</w:t>
                            </w:r>
                            <w:r w:rsidR="00712FA3">
                              <w:rPr>
                                <w:rFonts w:hint="cs"/>
                                <w:b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-24pt;margin-top:-23.25pt;width:569.25pt;height: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" fillcolor="white [3212]" stroked="f">
                <v:textbox>
                  <w:txbxContent>
                    <w:p w:rsidR="005632A6" w:rsidRPr="00712FA3" w:rsidRDefault="00783182" w:rsidP="005632A6">
                      <w:pPr>
                        <w:jc w:val="center"/>
                        <w:rPr>
                          <w:b/>
                          <w:sz w:val="24"/>
                          <w:szCs w:val="2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DE4716"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מונה </w:t>
                      </w:r>
                      <w:r w:rsidR="005632A6" w:rsidRPr="00DE4716">
                        <w:rPr>
                          <w:rFonts w:hint="cs"/>
                          <w:b/>
                          <w:sz w:val="144"/>
                          <w:szCs w:val="144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מאה ברכות </w:t>
                      </w:r>
                      <w:r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בכל יום</w:t>
                      </w:r>
                      <w:r w:rsidR="00712FA3">
                        <w:rPr>
                          <w:rFonts w:hint="cs"/>
                          <w:b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620AA" w:rsidRPr="008011EE">
        <w:rPr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93748" wp14:editId="191A94CF">
                <wp:simplePos x="0" y="0"/>
                <wp:positionH relativeFrom="column">
                  <wp:posOffset>-304800</wp:posOffset>
                </wp:positionH>
                <wp:positionV relativeFrom="paragraph">
                  <wp:posOffset>-323850</wp:posOffset>
                </wp:positionV>
                <wp:extent cx="1095375" cy="295275"/>
                <wp:effectExtent l="0" t="0" r="9525" b="9525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095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0AA" w:rsidRPr="00DA45AB" w:rsidRDefault="00DA45AB" w:rsidP="00946A5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  <w:r w:rsidRPr="00DA45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60265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עדות המזרח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4pt;margin-top:-25.5pt;width:86.25pt;height:23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" stroked="f">
                <v:textbox>
                  <w:txbxContent>
                    <w:p w:rsidR="008620AA" w:rsidRPr="00DA45AB" w:rsidRDefault="00DA45AB" w:rsidP="00946A57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  <w:cs/>
                        </w:rPr>
                      </w:pPr>
                      <w:r w:rsidRPr="00DA45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60265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עדות המזרח</w:t>
                      </w:r>
                    </w:p>
                  </w:txbxContent>
                </v:textbox>
              </v:shape>
            </w:pict>
          </mc:Fallback>
        </mc:AlternateContent>
      </w:r>
      <w:r w:rsidR="00E001D9" w:rsidRPr="008011EE">
        <w:rPr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B7FE6" wp14:editId="38F664F6">
                <wp:simplePos x="0" y="0"/>
                <wp:positionH relativeFrom="column">
                  <wp:posOffset>6294755</wp:posOffset>
                </wp:positionH>
                <wp:positionV relativeFrom="paragraph">
                  <wp:posOffset>-323850</wp:posOffset>
                </wp:positionV>
                <wp:extent cx="530860" cy="219075"/>
                <wp:effectExtent l="0" t="0" r="2540" b="9525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3086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1EE" w:rsidRPr="00E001D9" w:rsidRDefault="008011EE" w:rsidP="008011E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E001D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בס"ד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95.65pt;margin-top:-25.5pt;width:41.8pt;height:17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" stroked="f">
                <v:textbox>
                  <w:txbxContent>
                    <w:p w:rsidR="008011EE" w:rsidRPr="00E001D9" w:rsidRDefault="008011EE" w:rsidP="008011EE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E001D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בס"ד</w:t>
                      </w:r>
                    </w:p>
                  </w:txbxContent>
                </v:textbox>
              </v:shape>
            </w:pict>
          </mc:Fallback>
        </mc:AlternateContent>
      </w:r>
    </w:p>
    <w:p w:rsidR="00275FC2" w:rsidRDefault="00275FC2" w:rsidP="00275FC2">
      <w:pPr>
        <w:pStyle w:val="a3"/>
        <w:spacing w:line="240" w:lineRule="auto"/>
        <w:ind w:left="118"/>
        <w:rPr>
          <w:b/>
          <w:bCs/>
          <w:noProof/>
          <w:sz w:val="22"/>
          <w:szCs w:val="22"/>
          <w:rtl/>
        </w:rPr>
      </w:pPr>
    </w:p>
    <w:p w:rsidR="00275FC2" w:rsidRDefault="00275FC2" w:rsidP="00275FC2">
      <w:pPr>
        <w:pStyle w:val="a3"/>
        <w:spacing w:line="240" w:lineRule="auto"/>
        <w:ind w:left="118"/>
        <w:rPr>
          <w:b/>
          <w:bCs/>
          <w:noProof/>
          <w:sz w:val="22"/>
          <w:szCs w:val="22"/>
          <w:rtl/>
        </w:rPr>
      </w:pPr>
    </w:p>
    <w:p w:rsidR="00AB163A" w:rsidRPr="00C771C2" w:rsidRDefault="008D318F" w:rsidP="00C771C2">
      <w:pPr>
        <w:pStyle w:val="a3"/>
        <w:spacing w:line="240" w:lineRule="auto"/>
        <w:ind w:left="118"/>
        <w:rPr>
          <w:rFonts w:hint="cs"/>
          <w:b/>
          <w:bCs/>
          <w:noProof/>
          <w:sz w:val="22"/>
          <w:szCs w:val="22"/>
        </w:rPr>
      </w:pPr>
      <w:r w:rsidRPr="008D318F">
        <w:rPr>
          <w:rFonts w:hint="cs"/>
          <w:rtl/>
        </w:rPr>
        <w:drawing>
          <wp:inline distT="0" distB="0" distL="0" distR="0" wp14:anchorId="1640E64B" wp14:editId="52CF9846">
            <wp:extent cx="6645910" cy="6165008"/>
            <wp:effectExtent l="19050" t="19050" r="21590" b="26670"/>
            <wp:docPr id="6" name="תמונה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1650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A5F40" w:rsidRDefault="00A82A0F" w:rsidP="00B65F83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</w:rPr>
      </w:pPr>
      <w:r w:rsidRPr="00A82A0F">
        <w:rPr>
          <w:noProof/>
        </w:rPr>
        <w:drawing>
          <wp:inline distT="0" distB="0" distL="0" distR="0" wp14:anchorId="5B7DB57A" wp14:editId="00A7E94F">
            <wp:extent cx="9525" cy="9525"/>
            <wp:effectExtent l="0" t="0" r="0" b="0"/>
            <wp:docPr id="38" name="תמונה 38" descr="יד מהרי''ץ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יד מהרי''ץ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F40" w:rsidRPr="007F7061">
        <w:rPr>
          <w:b/>
          <w:bCs/>
          <w:noProof/>
          <w:rtl/>
        </w:rPr>
        <w:t>הסכומים הנצברים בטבלה "ברכות נוספות" הם כשאוכלים</w:t>
      </w:r>
      <w:bookmarkStart w:id="0" w:name="_GoBack"/>
      <w:bookmarkEnd w:id="0"/>
      <w:r w:rsidR="004A5F40" w:rsidRPr="007F7061">
        <w:rPr>
          <w:b/>
          <w:bCs/>
          <w:noProof/>
          <w:rtl/>
        </w:rPr>
        <w:t xml:space="preserve"> סעודה אחת עם לחם</w:t>
      </w:r>
      <w:r w:rsidR="00B65F83" w:rsidRPr="007F7061">
        <w:rPr>
          <w:b/>
          <w:bCs/>
          <w:noProof/>
          <w:rtl/>
        </w:rPr>
        <w:t xml:space="preserve"> בחול ושלוש סעודות בשבת. ו</w:t>
      </w:r>
      <w:r w:rsidR="00B65F83" w:rsidRPr="007F7061">
        <w:rPr>
          <w:rFonts w:hint="cs"/>
          <w:b/>
          <w:bCs/>
          <w:noProof/>
          <w:rtl/>
        </w:rPr>
        <w:t>האיש יברך</w:t>
      </w:r>
      <w:r w:rsidR="004A5F40" w:rsidRPr="007F7061">
        <w:rPr>
          <w:b/>
          <w:bCs/>
          <w:noProof/>
          <w:rtl/>
        </w:rPr>
        <w:t xml:space="preserve"> שלוש ברכות הריח, ומג"ע א"ש. (מזונות, גפן, עץ, אדמה, שהכל) בחול - פעם אחת, ובשבת - פעמיים.</w:t>
      </w:r>
      <w:r w:rsidR="001E3338">
        <w:rPr>
          <w:rFonts w:hint="cs"/>
          <w:b/>
          <w:bCs/>
          <w:noProof/>
          <w:rtl/>
        </w:rPr>
        <w:t xml:space="preserve"> </w:t>
      </w:r>
      <w:r w:rsidR="00A62B4F" w:rsidRPr="007F7061">
        <w:rPr>
          <w:rFonts w:hint="cs"/>
          <w:b/>
          <w:bCs/>
          <w:noProof/>
          <w:rtl/>
        </w:rPr>
        <w:t xml:space="preserve">והאשה תברך יותר כמפורט בטבלת "ברכות נוספות". </w:t>
      </w:r>
      <w:r w:rsidR="004A5F40" w:rsidRPr="007F7061">
        <w:rPr>
          <w:b/>
          <w:bCs/>
          <w:noProof/>
          <w:rtl/>
        </w:rPr>
        <w:t xml:space="preserve"> ומקפידים לאכול/לשתות כשיעור כדי להתחייב במעין שלוש ונפשות </w:t>
      </w:r>
      <w:r w:rsidR="002C6634">
        <w:rPr>
          <w:rFonts w:hint="cs"/>
          <w:b/>
          <w:bCs/>
          <w:noProof/>
          <w:rtl/>
        </w:rPr>
        <w:t>ב</w:t>
      </w:r>
      <w:r w:rsidR="004A5F40" w:rsidRPr="007F7061">
        <w:rPr>
          <w:b/>
          <w:bCs/>
          <w:noProof/>
          <w:rtl/>
        </w:rPr>
        <w:t xml:space="preserve">כל פעם. </w:t>
      </w:r>
      <w:r w:rsidR="00F521FB">
        <w:rPr>
          <w:rFonts w:hint="cs"/>
          <w:b/>
          <w:bCs/>
          <w:noProof/>
          <w:rtl/>
        </w:rPr>
        <w:t xml:space="preserve"> </w:t>
      </w:r>
    </w:p>
    <w:p w:rsidR="00F521FB" w:rsidRPr="007F7061" w:rsidRDefault="000F6B7F" w:rsidP="00B65F83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rtl/>
        </w:rPr>
      </w:pPr>
      <w:r>
        <w:rPr>
          <w:rFonts w:hint="cs"/>
          <w:b/>
          <w:bCs/>
          <w:noProof/>
          <w:rtl/>
        </w:rPr>
        <w:t>מי שאינו אוכל ב</w:t>
      </w:r>
      <w:r w:rsidR="00213CBB">
        <w:rPr>
          <w:rFonts w:hint="cs"/>
          <w:b/>
          <w:bCs/>
          <w:noProof/>
          <w:rtl/>
        </w:rPr>
        <w:t>יום</w:t>
      </w:r>
      <w:r>
        <w:rPr>
          <w:rFonts w:hint="cs"/>
          <w:b/>
          <w:bCs/>
          <w:noProof/>
          <w:rtl/>
        </w:rPr>
        <w:t xml:space="preserve"> חול</w:t>
      </w:r>
      <w:r w:rsidR="00213CBB">
        <w:rPr>
          <w:rFonts w:hint="cs"/>
          <w:b/>
          <w:bCs/>
          <w:noProof/>
          <w:rtl/>
        </w:rPr>
        <w:t xml:space="preserve"> פת שחרית</w:t>
      </w:r>
      <w:r w:rsidR="00F521FB">
        <w:rPr>
          <w:rFonts w:hint="cs"/>
          <w:b/>
          <w:bCs/>
          <w:noProof/>
          <w:rtl/>
        </w:rPr>
        <w:t xml:space="preserve"> עם לחם</w:t>
      </w:r>
      <w:r w:rsidR="00213CBB">
        <w:rPr>
          <w:rFonts w:hint="cs"/>
          <w:b/>
          <w:bCs/>
          <w:noProof/>
          <w:rtl/>
        </w:rPr>
        <w:t xml:space="preserve"> אלא רק עם "מזונות"</w:t>
      </w:r>
      <w:r w:rsidR="00296EDB">
        <w:rPr>
          <w:rFonts w:hint="cs"/>
          <w:b/>
          <w:bCs/>
          <w:noProof/>
          <w:rtl/>
        </w:rPr>
        <w:t xml:space="preserve">, יעשה </w:t>
      </w:r>
      <w:r w:rsidR="00213CBB">
        <w:rPr>
          <w:rFonts w:hint="cs"/>
          <w:b/>
          <w:bCs/>
          <w:noProof/>
          <w:rtl/>
        </w:rPr>
        <w:t>פעם</w:t>
      </w:r>
      <w:r w:rsidR="00296EDB">
        <w:rPr>
          <w:rFonts w:hint="cs"/>
          <w:b/>
          <w:bCs/>
          <w:noProof/>
          <w:rtl/>
        </w:rPr>
        <w:t xml:space="preserve"> נוספת</w:t>
      </w:r>
      <w:r w:rsidR="00213CBB">
        <w:rPr>
          <w:rFonts w:hint="cs"/>
          <w:b/>
          <w:bCs/>
          <w:noProof/>
          <w:rtl/>
        </w:rPr>
        <w:t xml:space="preserve"> מג"ע א"ש ו</w:t>
      </w:r>
      <w:r w:rsidR="00296EDB">
        <w:rPr>
          <w:rFonts w:hint="cs"/>
          <w:b/>
          <w:bCs/>
          <w:noProof/>
          <w:rtl/>
        </w:rPr>
        <w:t>יאכל שיעור המחייב בברכה אחרונה</w:t>
      </w:r>
      <w:r>
        <w:rPr>
          <w:rFonts w:hint="cs"/>
          <w:b/>
          <w:bCs/>
          <w:noProof/>
          <w:rtl/>
        </w:rPr>
        <w:t>.</w:t>
      </w:r>
    </w:p>
    <w:p w:rsidR="004A5F40" w:rsidRPr="007F7061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  <w:rtl/>
        </w:rPr>
      </w:pPr>
      <w:r w:rsidRPr="007F7061">
        <w:rPr>
          <w:b/>
          <w:bCs/>
          <w:noProof/>
          <w:rtl/>
        </w:rPr>
        <w:t xml:space="preserve">חיוב מאה ברכות בכל יום הוא שיעור למטה, אבל למעלה אין שיעור, וככל שירבה בברכות יותר - הרי זה משובח. וכן כתב בשו"ע בסימן מו סעיף ג: "חייב אדם לברך בכל יום מאה ברכות </w:t>
      </w:r>
      <w:r w:rsidRPr="007F7061">
        <w:rPr>
          <w:b/>
          <w:bCs/>
          <w:noProof/>
          <w:u w:val="single"/>
          <w:rtl/>
        </w:rPr>
        <w:t>לפחות</w:t>
      </w:r>
      <w:r w:rsidRPr="007F7061">
        <w:rPr>
          <w:b/>
          <w:bCs/>
          <w:noProof/>
          <w:rtl/>
        </w:rPr>
        <w:t>".</w:t>
      </w:r>
    </w:p>
    <w:p w:rsidR="004A5F40" w:rsidRPr="007F7061" w:rsidRDefault="004A5F40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</w:rPr>
      </w:pPr>
      <w:r w:rsidRPr="007F7061">
        <w:rPr>
          <w:b/>
          <w:bCs/>
          <w:noProof/>
          <w:rtl/>
        </w:rPr>
        <w:t xml:space="preserve">על האדם לספור את ברכותיו ולוודא שאכן הוא מגיע </w:t>
      </w:r>
      <w:r w:rsidR="002C6634">
        <w:rPr>
          <w:rFonts w:hint="cs"/>
          <w:b/>
          <w:bCs/>
          <w:noProof/>
          <w:rtl/>
        </w:rPr>
        <w:t>ל</w:t>
      </w:r>
      <w:r w:rsidRPr="007F7061">
        <w:rPr>
          <w:b/>
          <w:bCs/>
          <w:noProof/>
          <w:rtl/>
        </w:rPr>
        <w:t>מאה ברכות. וכמו שפסק הרמב"ם (הלכות תפילה ונשיאת כפים פרק ז): "ומונה כל הברכות עד שמשלים מאה ברכות".</w:t>
      </w:r>
    </w:p>
    <w:p w:rsidR="00507534" w:rsidRDefault="00F766BE" w:rsidP="00A40888">
      <w:pPr>
        <w:pStyle w:val="a3"/>
        <w:numPr>
          <w:ilvl w:val="0"/>
          <w:numId w:val="18"/>
        </w:numPr>
        <w:spacing w:line="240" w:lineRule="auto"/>
        <w:ind w:left="118"/>
        <w:rPr>
          <w:b/>
          <w:bCs/>
          <w:noProof/>
        </w:rPr>
      </w:pPr>
      <w:r w:rsidRPr="007F7061">
        <w:rPr>
          <w:rFonts w:hint="cs"/>
          <w:b/>
          <w:bCs/>
          <w:noProof/>
          <w:rtl/>
        </w:rPr>
        <w:t>אין באמור</w:t>
      </w:r>
      <w:r w:rsidR="005478FC" w:rsidRPr="007F7061">
        <w:rPr>
          <w:rFonts w:hint="cs"/>
          <w:b/>
          <w:bCs/>
          <w:noProof/>
          <w:rtl/>
        </w:rPr>
        <w:t xml:space="preserve"> פסיקת הלכה, </w:t>
      </w:r>
      <w:r w:rsidR="00507534" w:rsidRPr="007F7061">
        <w:rPr>
          <w:rFonts w:hint="cs"/>
          <w:b/>
          <w:bCs/>
          <w:noProof/>
          <w:rtl/>
        </w:rPr>
        <w:t xml:space="preserve">ככלל </w:t>
      </w:r>
      <w:r w:rsidR="005478FC" w:rsidRPr="007F7061">
        <w:rPr>
          <w:rFonts w:hint="cs"/>
          <w:b/>
          <w:bCs/>
          <w:noProof/>
          <w:rtl/>
        </w:rPr>
        <w:t>ישאל כל אחד את מו"ר</w:t>
      </w:r>
      <w:r w:rsidRPr="007F7061">
        <w:rPr>
          <w:rFonts w:hint="cs"/>
          <w:b/>
          <w:bCs/>
          <w:noProof/>
          <w:rtl/>
        </w:rPr>
        <w:t xml:space="preserve"> הלכה למעשה לגבי הברכות המנויות ויעשה כמנהגו.</w:t>
      </w:r>
    </w:p>
    <w:p w:rsidR="00832ECE" w:rsidRPr="007F7061" w:rsidRDefault="005A339D" w:rsidP="00832ECE">
      <w:pPr>
        <w:pStyle w:val="a3"/>
        <w:spacing w:line="240" w:lineRule="auto"/>
        <w:ind w:left="118"/>
        <w:rPr>
          <w:b/>
          <w:bCs/>
          <w:noProof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C25F8C" wp14:editId="28D858C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6648450" cy="895350"/>
                <wp:effectExtent l="57150" t="76200" r="152400" b="114300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895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brightRoom" dir="t"/>
                        </a:scene3d>
                        <a:sp3d>
                          <a:bevelT prst="slope"/>
                        </a:sp3d>
                      </wps:spPr>
                      <wps:txbx>
                        <w:txbxContent>
                          <w:p w:rsidR="002877E9" w:rsidRPr="00140065" w:rsidRDefault="002877E9" w:rsidP="002877E9">
                            <w:pPr>
                              <w:pStyle w:val="a3"/>
                              <w:spacing w:line="240" w:lineRule="auto"/>
                              <w:ind w:left="118"/>
                              <w:jc w:val="center"/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"הוקם על"</w:t>
                            </w:r>
                            <w:r w:rsidRPr="00140065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2"/>
                                <w:szCs w:val="2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(שמואל ב, כג, א)  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כנגד מאה ברכות</w:t>
                            </w:r>
                            <w:r w:rsidR="00C771C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C771C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2"/>
                                <w:szCs w:val="2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</w:t>
                            </w:r>
                            <w:r w:rsidR="00C771C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22"/>
                                <w:szCs w:val="2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על=100)</w:t>
                            </w:r>
                            <w:r w:rsidR="00140065" w:rsidRPr="00140065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שבכל יום היו מתים מישראל מאה אנשים</w:t>
                            </w:r>
                            <w:r w:rsidR="005A339D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בא דוד ותקן להם מאה ברכות</w:t>
                            </w:r>
                            <w:r w:rsidR="005A339D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כיון שתקנם נתעצרה המגפה</w:t>
                            </w:r>
                            <w:r w:rsidR="00C771C2">
                              <w:rPr>
                                <w:rFonts w:hint="cs"/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"   </w:t>
                            </w:r>
                            <w:r w:rsidRPr="00140065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40"/>
                                <w:szCs w:val="40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C771C2">
                              <w:rPr>
                                <w:b/>
                                <w:bCs/>
                                <w:caps/>
                                <w:noProof/>
                                <w:color w:val="4F81BD" w:themeColor="accent1"/>
                                <w:sz w:val="32"/>
                                <w:szCs w:val="3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(במדבר רבה יח, כא)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תיבת טקסט 1" o:spid="_x0000_s1029" type="#_x0000_t202" style="position:absolute;left:0;text-align:left;margin-left:0;margin-top:1pt;width:523.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" fillcolor="#f2f2f2 [3052]" strokecolor="black [3213]">
                <v:shadow on="t" color="black" opacity="26214f" origin="-.5" offset="3pt,0"/>
                <v:textbox>
                  <w:txbxContent>
                    <w:p w:rsidR="002877E9" w:rsidRPr="00140065" w:rsidRDefault="002877E9" w:rsidP="002877E9">
                      <w:pPr>
                        <w:pStyle w:val="a3"/>
                        <w:spacing w:line="240" w:lineRule="auto"/>
                        <w:ind w:left="118"/>
                        <w:jc w:val="center"/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"הוקם על"</w:t>
                      </w:r>
                      <w:r w:rsidRPr="00140065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2"/>
                          <w:szCs w:val="2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(שמואל ב, כג, א)  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כנגד מאה ברכות</w:t>
                      </w:r>
                      <w:r w:rsidR="00C771C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C771C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22"/>
                          <w:szCs w:val="2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</w:t>
                      </w:r>
                      <w:r w:rsidR="00C771C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22"/>
                          <w:szCs w:val="2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על=100)</w:t>
                      </w:r>
                      <w:r w:rsidR="00140065" w:rsidRPr="00140065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שבכל יום היו מתים מישראל מאה אנשים</w:t>
                      </w:r>
                      <w:r w:rsidR="005A339D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בא דוד ותקן להם מאה ברכות</w:t>
                      </w:r>
                      <w:r w:rsidR="005A339D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כיון שתקנם נתעצרה המגפה</w:t>
                      </w:r>
                      <w:r w:rsidR="00C771C2">
                        <w:rPr>
                          <w:rFonts w:hint="cs"/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"   </w:t>
                      </w:r>
                      <w:r w:rsidRPr="00140065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40"/>
                          <w:szCs w:val="40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C771C2">
                        <w:rPr>
                          <w:b/>
                          <w:bCs/>
                          <w:caps/>
                          <w:noProof/>
                          <w:color w:val="4F81BD" w:themeColor="accent1"/>
                          <w:sz w:val="32"/>
                          <w:szCs w:val="3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(במדבר רבה יח, כא)</w:t>
                      </w:r>
                    </w:p>
                  </w:txbxContent>
                </v:textbox>
              </v:shape>
            </w:pict>
          </mc:Fallback>
        </mc:AlternateContent>
      </w:r>
    </w:p>
    <w:p w:rsidR="00622723" w:rsidRDefault="00622723" w:rsidP="001C6AFB">
      <w:pPr>
        <w:pStyle w:val="a3"/>
        <w:spacing w:line="240" w:lineRule="auto"/>
        <w:ind w:left="118"/>
        <w:rPr>
          <w:b/>
          <w:bCs/>
          <w:noProof/>
          <w:sz w:val="22"/>
          <w:szCs w:val="22"/>
          <w:rtl/>
        </w:rPr>
      </w:pPr>
    </w:p>
    <w:sectPr w:rsidR="00622723" w:rsidSect="00832ECE">
      <w:pgSz w:w="11906" w:h="16838"/>
      <w:pgMar w:top="993" w:right="720" w:bottom="284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C86" w:rsidRDefault="00A43C86" w:rsidP="00ED7D0C">
      <w:pPr>
        <w:spacing w:after="0" w:line="240" w:lineRule="auto"/>
      </w:pPr>
      <w:r>
        <w:separator/>
      </w:r>
    </w:p>
  </w:endnote>
  <w:endnote w:type="continuationSeparator" w:id="0">
    <w:p w:rsidR="00A43C86" w:rsidRDefault="00A43C86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C86" w:rsidRDefault="00A43C86" w:rsidP="00ED7D0C">
      <w:pPr>
        <w:spacing w:after="0" w:line="240" w:lineRule="auto"/>
      </w:pPr>
      <w:r>
        <w:separator/>
      </w:r>
    </w:p>
  </w:footnote>
  <w:footnote w:type="continuationSeparator" w:id="0">
    <w:p w:rsidR="00A43C86" w:rsidRDefault="00A43C86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14A3E57"/>
    <w:multiLevelType w:val="hybridMultilevel"/>
    <w:tmpl w:val="585E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6"/>
  </w:num>
  <w:num w:numId="5">
    <w:abstractNumId w:val="11"/>
  </w:num>
  <w:num w:numId="6">
    <w:abstractNumId w:val="9"/>
  </w:num>
  <w:num w:numId="7">
    <w:abstractNumId w:val="14"/>
  </w:num>
  <w:num w:numId="8">
    <w:abstractNumId w:val="2"/>
  </w:num>
  <w:num w:numId="9">
    <w:abstractNumId w:val="10"/>
  </w:num>
  <w:num w:numId="10">
    <w:abstractNumId w:val="13"/>
  </w:num>
  <w:num w:numId="11">
    <w:abstractNumId w:val="12"/>
  </w:num>
  <w:num w:numId="12">
    <w:abstractNumId w:val="0"/>
  </w:num>
  <w:num w:numId="13">
    <w:abstractNumId w:val="15"/>
  </w:num>
  <w:num w:numId="1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20AD3"/>
    <w:rsid w:val="00024AA3"/>
    <w:rsid w:val="00026A95"/>
    <w:rsid w:val="00042BD9"/>
    <w:rsid w:val="000440E2"/>
    <w:rsid w:val="00056BE8"/>
    <w:rsid w:val="00071508"/>
    <w:rsid w:val="00072B9B"/>
    <w:rsid w:val="00077D4D"/>
    <w:rsid w:val="00083631"/>
    <w:rsid w:val="00090597"/>
    <w:rsid w:val="00092313"/>
    <w:rsid w:val="000A11CF"/>
    <w:rsid w:val="000C0754"/>
    <w:rsid w:val="000C0DA7"/>
    <w:rsid w:val="000D60BC"/>
    <w:rsid w:val="000F0EAD"/>
    <w:rsid w:val="000F28D3"/>
    <w:rsid w:val="000F6B7F"/>
    <w:rsid w:val="00124C2A"/>
    <w:rsid w:val="00126534"/>
    <w:rsid w:val="00127479"/>
    <w:rsid w:val="0013572B"/>
    <w:rsid w:val="00140065"/>
    <w:rsid w:val="0014353D"/>
    <w:rsid w:val="00143D21"/>
    <w:rsid w:val="00151FB4"/>
    <w:rsid w:val="001539F3"/>
    <w:rsid w:val="00181421"/>
    <w:rsid w:val="00193BF3"/>
    <w:rsid w:val="001A67F8"/>
    <w:rsid w:val="001C6AFB"/>
    <w:rsid w:val="001D225B"/>
    <w:rsid w:val="001E3338"/>
    <w:rsid w:val="001F0E2B"/>
    <w:rsid w:val="001F62DB"/>
    <w:rsid w:val="00206587"/>
    <w:rsid w:val="00211FEA"/>
    <w:rsid w:val="00213B7F"/>
    <w:rsid w:val="00213CBB"/>
    <w:rsid w:val="002147C1"/>
    <w:rsid w:val="002269F5"/>
    <w:rsid w:val="002408EF"/>
    <w:rsid w:val="00250E4E"/>
    <w:rsid w:val="00275FC2"/>
    <w:rsid w:val="0028294D"/>
    <w:rsid w:val="002877E9"/>
    <w:rsid w:val="00291425"/>
    <w:rsid w:val="00296EDB"/>
    <w:rsid w:val="002A10FD"/>
    <w:rsid w:val="002A5198"/>
    <w:rsid w:val="002B5C40"/>
    <w:rsid w:val="002C6634"/>
    <w:rsid w:val="002C779A"/>
    <w:rsid w:val="002D5462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505D"/>
    <w:rsid w:val="003716C9"/>
    <w:rsid w:val="00394687"/>
    <w:rsid w:val="00394E91"/>
    <w:rsid w:val="003A5D6D"/>
    <w:rsid w:val="003B11E4"/>
    <w:rsid w:val="003B22DF"/>
    <w:rsid w:val="003D088C"/>
    <w:rsid w:val="003D4161"/>
    <w:rsid w:val="003E3764"/>
    <w:rsid w:val="003E6D39"/>
    <w:rsid w:val="00404601"/>
    <w:rsid w:val="0040472D"/>
    <w:rsid w:val="00407821"/>
    <w:rsid w:val="0041427C"/>
    <w:rsid w:val="00423F82"/>
    <w:rsid w:val="004313D8"/>
    <w:rsid w:val="0043266A"/>
    <w:rsid w:val="00436C1C"/>
    <w:rsid w:val="00440CD7"/>
    <w:rsid w:val="00442EA5"/>
    <w:rsid w:val="00443929"/>
    <w:rsid w:val="00443D44"/>
    <w:rsid w:val="004547E5"/>
    <w:rsid w:val="004724FD"/>
    <w:rsid w:val="004806F7"/>
    <w:rsid w:val="00485C8D"/>
    <w:rsid w:val="00490351"/>
    <w:rsid w:val="00492CEB"/>
    <w:rsid w:val="00493AC0"/>
    <w:rsid w:val="00496C85"/>
    <w:rsid w:val="004A39EC"/>
    <w:rsid w:val="004A5F40"/>
    <w:rsid w:val="004B61CD"/>
    <w:rsid w:val="004C0404"/>
    <w:rsid w:val="004C2174"/>
    <w:rsid w:val="004C57B5"/>
    <w:rsid w:val="004C6739"/>
    <w:rsid w:val="004D003F"/>
    <w:rsid w:val="004D34A9"/>
    <w:rsid w:val="004D3B5D"/>
    <w:rsid w:val="004D78F2"/>
    <w:rsid w:val="004E3750"/>
    <w:rsid w:val="004E3C76"/>
    <w:rsid w:val="004F255F"/>
    <w:rsid w:val="00502F91"/>
    <w:rsid w:val="00507534"/>
    <w:rsid w:val="0052276A"/>
    <w:rsid w:val="00533DAD"/>
    <w:rsid w:val="005426A7"/>
    <w:rsid w:val="005478FC"/>
    <w:rsid w:val="00550B5C"/>
    <w:rsid w:val="0056167C"/>
    <w:rsid w:val="005632A6"/>
    <w:rsid w:val="00580E8B"/>
    <w:rsid w:val="00586F05"/>
    <w:rsid w:val="005A18AA"/>
    <w:rsid w:val="005A339D"/>
    <w:rsid w:val="005A41E9"/>
    <w:rsid w:val="005A746D"/>
    <w:rsid w:val="005A79AA"/>
    <w:rsid w:val="005B2DBB"/>
    <w:rsid w:val="005B3596"/>
    <w:rsid w:val="005C17A5"/>
    <w:rsid w:val="005C427C"/>
    <w:rsid w:val="005D15C5"/>
    <w:rsid w:val="005E09FE"/>
    <w:rsid w:val="005E2B07"/>
    <w:rsid w:val="00602614"/>
    <w:rsid w:val="006069EA"/>
    <w:rsid w:val="006158E9"/>
    <w:rsid w:val="00622723"/>
    <w:rsid w:val="0065064D"/>
    <w:rsid w:val="00660265"/>
    <w:rsid w:val="00660F00"/>
    <w:rsid w:val="006803F9"/>
    <w:rsid w:val="0068051C"/>
    <w:rsid w:val="006935F4"/>
    <w:rsid w:val="006B02B5"/>
    <w:rsid w:val="006B7D48"/>
    <w:rsid w:val="006C0A7D"/>
    <w:rsid w:val="006C43E9"/>
    <w:rsid w:val="006C56F1"/>
    <w:rsid w:val="006C7091"/>
    <w:rsid w:val="006E5233"/>
    <w:rsid w:val="006E7894"/>
    <w:rsid w:val="006F260E"/>
    <w:rsid w:val="006F44AC"/>
    <w:rsid w:val="00712FA3"/>
    <w:rsid w:val="007159CE"/>
    <w:rsid w:val="0072117D"/>
    <w:rsid w:val="007355C6"/>
    <w:rsid w:val="00783182"/>
    <w:rsid w:val="0079146D"/>
    <w:rsid w:val="007A0A31"/>
    <w:rsid w:val="007B05BC"/>
    <w:rsid w:val="007C0EC2"/>
    <w:rsid w:val="007E4D80"/>
    <w:rsid w:val="007F07B2"/>
    <w:rsid w:val="007F10AF"/>
    <w:rsid w:val="007F6E5E"/>
    <w:rsid w:val="007F7061"/>
    <w:rsid w:val="008011EE"/>
    <w:rsid w:val="008120C2"/>
    <w:rsid w:val="008260A0"/>
    <w:rsid w:val="00827069"/>
    <w:rsid w:val="00832ECE"/>
    <w:rsid w:val="00851032"/>
    <w:rsid w:val="008620AA"/>
    <w:rsid w:val="008729F3"/>
    <w:rsid w:val="00872D59"/>
    <w:rsid w:val="0087488A"/>
    <w:rsid w:val="00885211"/>
    <w:rsid w:val="008B30A6"/>
    <w:rsid w:val="008B73FC"/>
    <w:rsid w:val="008C7557"/>
    <w:rsid w:val="008D318F"/>
    <w:rsid w:val="008D601E"/>
    <w:rsid w:val="008E67F8"/>
    <w:rsid w:val="008F3205"/>
    <w:rsid w:val="008F5C7E"/>
    <w:rsid w:val="008F7726"/>
    <w:rsid w:val="00916591"/>
    <w:rsid w:val="00946A57"/>
    <w:rsid w:val="009514DF"/>
    <w:rsid w:val="00977836"/>
    <w:rsid w:val="00995B30"/>
    <w:rsid w:val="009A56B5"/>
    <w:rsid w:val="009B3BF6"/>
    <w:rsid w:val="009B7860"/>
    <w:rsid w:val="009C4E00"/>
    <w:rsid w:val="009C54A8"/>
    <w:rsid w:val="009D02F3"/>
    <w:rsid w:val="009D411A"/>
    <w:rsid w:val="009D4211"/>
    <w:rsid w:val="009D6CEC"/>
    <w:rsid w:val="009E02A7"/>
    <w:rsid w:val="009F202F"/>
    <w:rsid w:val="00A0343D"/>
    <w:rsid w:val="00A247FD"/>
    <w:rsid w:val="00A30261"/>
    <w:rsid w:val="00A311B7"/>
    <w:rsid w:val="00A35AE7"/>
    <w:rsid w:val="00A40888"/>
    <w:rsid w:val="00A4344C"/>
    <w:rsid w:val="00A43C86"/>
    <w:rsid w:val="00A554F9"/>
    <w:rsid w:val="00A62B4F"/>
    <w:rsid w:val="00A636F4"/>
    <w:rsid w:val="00A7229F"/>
    <w:rsid w:val="00A82A0F"/>
    <w:rsid w:val="00A93D6E"/>
    <w:rsid w:val="00A95528"/>
    <w:rsid w:val="00AA5296"/>
    <w:rsid w:val="00AB163A"/>
    <w:rsid w:val="00AC4C72"/>
    <w:rsid w:val="00AC6B51"/>
    <w:rsid w:val="00AE56BF"/>
    <w:rsid w:val="00AE6FF4"/>
    <w:rsid w:val="00B02FEF"/>
    <w:rsid w:val="00B04BF7"/>
    <w:rsid w:val="00B10729"/>
    <w:rsid w:val="00B12176"/>
    <w:rsid w:val="00B20A13"/>
    <w:rsid w:val="00B24AB8"/>
    <w:rsid w:val="00B36623"/>
    <w:rsid w:val="00B377F6"/>
    <w:rsid w:val="00B534E6"/>
    <w:rsid w:val="00B62DC5"/>
    <w:rsid w:val="00B65F83"/>
    <w:rsid w:val="00B67891"/>
    <w:rsid w:val="00B74A78"/>
    <w:rsid w:val="00B878A6"/>
    <w:rsid w:val="00B90CAA"/>
    <w:rsid w:val="00BD2E75"/>
    <w:rsid w:val="00BE38A7"/>
    <w:rsid w:val="00BF42C7"/>
    <w:rsid w:val="00BF5AB0"/>
    <w:rsid w:val="00BF6B00"/>
    <w:rsid w:val="00C17CCB"/>
    <w:rsid w:val="00C22AF9"/>
    <w:rsid w:val="00C24D62"/>
    <w:rsid w:val="00C40D5D"/>
    <w:rsid w:val="00C53BBF"/>
    <w:rsid w:val="00C771C2"/>
    <w:rsid w:val="00C86E6E"/>
    <w:rsid w:val="00C952BD"/>
    <w:rsid w:val="00CD0B8A"/>
    <w:rsid w:val="00CD5751"/>
    <w:rsid w:val="00D20002"/>
    <w:rsid w:val="00D3103B"/>
    <w:rsid w:val="00D3396F"/>
    <w:rsid w:val="00D36C6B"/>
    <w:rsid w:val="00D46634"/>
    <w:rsid w:val="00D53BE4"/>
    <w:rsid w:val="00D57DC3"/>
    <w:rsid w:val="00D754C7"/>
    <w:rsid w:val="00D832C2"/>
    <w:rsid w:val="00D94549"/>
    <w:rsid w:val="00D9743B"/>
    <w:rsid w:val="00DA4148"/>
    <w:rsid w:val="00DA45AB"/>
    <w:rsid w:val="00DA6BF2"/>
    <w:rsid w:val="00DB2992"/>
    <w:rsid w:val="00DB52EC"/>
    <w:rsid w:val="00DC0E93"/>
    <w:rsid w:val="00DD1CBD"/>
    <w:rsid w:val="00DE4716"/>
    <w:rsid w:val="00E001D9"/>
    <w:rsid w:val="00E01E1C"/>
    <w:rsid w:val="00E155A5"/>
    <w:rsid w:val="00E31BB5"/>
    <w:rsid w:val="00E41B68"/>
    <w:rsid w:val="00E42C7D"/>
    <w:rsid w:val="00E60A73"/>
    <w:rsid w:val="00E67C96"/>
    <w:rsid w:val="00E67E67"/>
    <w:rsid w:val="00E70FD7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7D0C"/>
    <w:rsid w:val="00EF4692"/>
    <w:rsid w:val="00EF5DC7"/>
    <w:rsid w:val="00EF5E21"/>
    <w:rsid w:val="00EF60FF"/>
    <w:rsid w:val="00EF68DB"/>
    <w:rsid w:val="00EF7F8F"/>
    <w:rsid w:val="00F0580D"/>
    <w:rsid w:val="00F241B1"/>
    <w:rsid w:val="00F43315"/>
    <w:rsid w:val="00F521FB"/>
    <w:rsid w:val="00F553CF"/>
    <w:rsid w:val="00F75A81"/>
    <w:rsid w:val="00F7625F"/>
    <w:rsid w:val="00F766BE"/>
    <w:rsid w:val="00F82E3C"/>
    <w:rsid w:val="00F85B62"/>
    <w:rsid w:val="00F862FC"/>
    <w:rsid w:val="00F901D7"/>
    <w:rsid w:val="00F92945"/>
    <w:rsid w:val="00FA3FFA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0" Type="http://schemas.openxmlformats.org/officeDocument/2006/relationships/hyperlink" Target="https://www.maharitz.co.i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65A67-5C17-4C07-88F3-D2998417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704</Characters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2020-04-12T18:23:00Z</cp:lastPrinted>
  <dcterms:created xsi:type="dcterms:W3CDTF">2020-04-12T18:12:00Z</dcterms:created>
  <dcterms:modified xsi:type="dcterms:W3CDTF">2020-04-26T11:39:00Z</dcterms:modified>
</cp:coreProperties>
</file>